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附录G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福州市不动产项目测绘技术总结</w:t>
      </w:r>
    </w:p>
    <w:bookmarkEnd w:id="0"/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（房屋土地类</w:t>
      </w:r>
      <w:r>
        <w:rPr>
          <w:rFonts w:hint="eastAsia" w:ascii="楷体_GB2312" w:hAnsi="宋体" w:eastAsia="楷体_GB2312" w:cs="宋体"/>
          <w:b/>
          <w:sz w:val="32"/>
          <w:szCs w:val="32"/>
        </w:rPr>
        <w:t>范本）</w:t>
      </w:r>
    </w:p>
    <w:tbl>
      <w:tblPr>
        <w:tblStyle w:val="3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098"/>
        <w:gridCol w:w="1448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6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/委托人</w:t>
            </w:r>
          </w:p>
        </w:tc>
        <w:tc>
          <w:tcPr>
            <w:tcW w:w="7473" w:type="dxa"/>
            <w:gridSpan w:val="3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***公司/***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66" w:type="dxa"/>
            <w:vAlign w:val="bottom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房屋坐落</w:t>
            </w:r>
          </w:p>
        </w:tc>
        <w:tc>
          <w:tcPr>
            <w:tcW w:w="7473" w:type="dxa"/>
            <w:gridSpan w:val="3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***区***街道***路***号+项目名称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66" w:type="dxa"/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209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测绘范围</w:t>
            </w:r>
          </w:p>
        </w:tc>
        <w:tc>
          <w:tcPr>
            <w:tcW w:w="3927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2" w:hRule="atLeast"/>
          <w:jc w:val="center"/>
        </w:trPr>
        <w:tc>
          <w:tcPr>
            <w:tcW w:w="1366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205" w:firstLineChars="98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205" w:firstLineChars="98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7473" w:type="dxa"/>
            <w:gridSpan w:val="3"/>
            <w:vAlign w:val="top"/>
          </w:tcPr>
          <w:p>
            <w:pPr>
              <w:keepNext/>
              <w:keepLines/>
              <w:widowControl/>
              <w:ind w:firstLine="42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本项目系我单位受托施测，并已核对该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建设单位/委托人</w:t>
            </w:r>
            <w:r>
              <w:rPr>
                <w:rFonts w:hint="eastAsia" w:ascii="宋体" w:hAnsi="宋体" w:cs="宋体"/>
                <w:szCs w:val="21"/>
              </w:rPr>
              <w:t>提供的资料，并根据相关技术规范规定测算。作业依据包括：</w:t>
            </w:r>
          </w:p>
          <w:p>
            <w:pPr>
              <w:keepNext/>
              <w:keepLines/>
              <w:widowControl/>
              <w:numPr>
                <w:ilvl w:val="0"/>
                <w:numId w:val="2"/>
              </w:numPr>
              <w:ind w:firstLine="42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《房产测量规范》（国家标准GB/T17986-2000）；</w:t>
            </w:r>
          </w:p>
          <w:p>
            <w:pPr>
              <w:keepNext/>
              <w:keepLines/>
              <w:widowControl/>
              <w:numPr>
                <w:ilvl w:val="0"/>
                <w:numId w:val="2"/>
              </w:numPr>
              <w:ind w:firstLine="42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《福州市房屋面积计算细则（暂行）》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（榕房综[2001]41号）/</w:t>
            </w:r>
            <w:r>
              <w:rPr>
                <w:rFonts w:hint="eastAsia" w:ascii="宋体" w:hAnsi="宋体" w:cs="宋体"/>
                <w:szCs w:val="21"/>
              </w:rPr>
              <w:t>《福州市房产与规划建筑面积测算技术规程（暂行）》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（榕自然综[2021]98号）；</w:t>
            </w:r>
          </w:p>
          <w:p>
            <w:pPr>
              <w:keepNext/>
              <w:keepLines/>
              <w:widowControl/>
              <w:numPr>
                <w:ilvl w:val="0"/>
                <w:numId w:val="2"/>
              </w:numPr>
              <w:ind w:firstLine="42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《关于宗地图和房产分丘图合并测绘为不动产宗地图的通知》（榕不动产测〔2018〕378号）等相关技术规范。</w:t>
            </w:r>
          </w:p>
          <w:p>
            <w:pPr>
              <w:keepNext/>
              <w:keepLines/>
              <w:widowControl/>
              <w:numPr>
                <w:ilvl w:val="0"/>
                <w:numId w:val="2"/>
              </w:numPr>
              <w:ind w:firstLine="42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</w:t>
            </w:r>
          </w:p>
          <w:p>
            <w:pPr>
              <w:ind w:firstLine="422" w:firstLineChars="20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测绘说明：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5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⑤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本次实地测绘日期为***年***月，首次登记受托实勘日期为***年***月。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6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⑥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本次测绘采用经检定合格且在检定有效期内的测量仪器，具体编号为：全球卫星定位系统）接收机（品牌***型号***），全站型电子速测仪（品牌***型号***），手持式激光测距仪（品牌***型号***）。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7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⑦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《福州市****测绘成果报告》由***测绘软件自动生成；原房产分丘图现测绘为不动产宗地图，综合体现宗地图和房产分丘图应表示的内容，界址点、界址点号、界址线等宗地信息。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8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⑧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本项目出具的《***测绘成果报告》/《不动产测量报告》，报告中所涉及的宗地面积为该宗地在2000国家大地坐标系下的面积。《国有土地使用证》（榕国用***号）宗地面积为：***㎡（西安80坐标系），本次测绘2000国家大地坐标系宗地面积为***㎡，面积差值为***㎡，其面积差属不同坐标系统之间转换产生的误差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9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⑨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***#楼：1轴至5轴交E轴至G轴处空调机位实地均为***，实地建大，现按规划建施图测绘。（不一致的楼幢）</w:t>
            </w:r>
          </w:p>
          <w:p>
            <w:pPr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***#楼：实地测绘建筑形态与规划建施图一致。（一致的楼幢）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10 \* GB3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t>⑩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本次测绘面积总建筑面积***㎡： ***#楼***㎡； ***#楼***㎡。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本次测绘成果数据已经本单位二级检查通过，实测结果严格执行国家房产测量规范及省市有关规定；除以上说明外，其他均与该公司提供的材料相符。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测绘单位及测绘人员对上述实测结果准确性、真实性负全部经济法律责任。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作业员：                 二检的检查员：</w:t>
            </w:r>
          </w:p>
          <w:p>
            <w:pPr>
              <w:ind w:firstLine="2730" w:firstLineChars="1300"/>
              <w:rPr>
                <w:rFonts w:hint="eastAsia" w:ascii="宋体" w:hAnsi="宋体"/>
                <w:szCs w:val="21"/>
              </w:rPr>
            </w:pPr>
          </w:p>
          <w:p>
            <w:pPr>
              <w:ind w:firstLine="2730" w:firstLineChars="1300"/>
              <w:rPr>
                <w:rFonts w:hint="eastAsia" w:ascii="宋体" w:hAnsi="宋体"/>
                <w:szCs w:val="21"/>
              </w:rPr>
            </w:pPr>
          </w:p>
          <w:p>
            <w:pPr>
              <w:ind w:firstLine="2730" w:firstLineChars="1300"/>
              <w:rPr>
                <w:rFonts w:hint="eastAsia" w:ascii="宋体" w:hAnsi="宋体"/>
                <w:szCs w:val="21"/>
              </w:rPr>
            </w:pPr>
          </w:p>
          <w:p>
            <w:pPr>
              <w:ind w:firstLine="4137" w:firstLineChars="197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测绘单位：（公章） </w:t>
            </w:r>
          </w:p>
          <w:p>
            <w:pPr>
              <w:ind w:firstLine="4137" w:firstLineChars="1970"/>
              <w:rPr>
                <w:rFonts w:hint="eastAsia" w:ascii="宋体" w:hAnsi="宋体"/>
                <w:szCs w:val="21"/>
              </w:rPr>
            </w:pPr>
          </w:p>
          <w:p>
            <w:pPr>
              <w:ind w:firstLine="4137" w:firstLineChars="197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期：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36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任务</w:t>
            </w:r>
            <w:r>
              <w:rPr>
                <w:rFonts w:hint="eastAsia" w:ascii="宋体" w:hAnsi="宋体"/>
                <w:szCs w:val="21"/>
              </w:rPr>
              <w:t>委托方意见</w:t>
            </w:r>
          </w:p>
        </w:tc>
        <w:tc>
          <w:tcPr>
            <w:tcW w:w="7473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建设单位/委托人</w:t>
            </w:r>
            <w:r>
              <w:rPr>
                <w:rFonts w:hint="eastAsia" w:ascii="宋体" w:hAnsi="宋体"/>
                <w:szCs w:val="21"/>
              </w:rPr>
              <w:t xml:space="preserve">同意测绘单位按国家、省市有关规定完成的测绘成果。 </w:t>
            </w:r>
          </w:p>
          <w:p>
            <w:pPr>
              <w:ind w:firstLine="2881" w:firstLineChars="1372"/>
              <w:rPr>
                <w:rFonts w:hint="eastAsia" w:ascii="宋体" w:hAnsi="宋体"/>
                <w:szCs w:val="21"/>
              </w:rPr>
            </w:pPr>
          </w:p>
          <w:p>
            <w:pPr>
              <w:ind w:firstLine="2881" w:firstLineChars="1372"/>
              <w:rPr>
                <w:rFonts w:hint="eastAsia" w:ascii="宋体" w:hAnsi="宋体"/>
                <w:szCs w:val="21"/>
              </w:rPr>
            </w:pPr>
          </w:p>
          <w:p>
            <w:pPr>
              <w:ind w:firstLine="2881" w:firstLineChars="1372"/>
              <w:rPr>
                <w:rFonts w:hint="eastAsia" w:ascii="宋体" w:hAnsi="宋体"/>
                <w:szCs w:val="21"/>
              </w:rPr>
            </w:pPr>
          </w:p>
          <w:p>
            <w:pPr>
              <w:ind w:firstLine="2881" w:firstLineChars="1372"/>
              <w:rPr>
                <w:rFonts w:hint="eastAsia" w:ascii="宋体" w:hAnsi="宋体"/>
                <w:szCs w:val="21"/>
              </w:rPr>
            </w:pPr>
          </w:p>
          <w:p>
            <w:pPr>
              <w:ind w:firstLine="2881" w:firstLineChars="1372"/>
              <w:rPr>
                <w:rFonts w:hint="eastAsia" w:ascii="宋体" w:hAnsi="宋体"/>
                <w:szCs w:val="21"/>
              </w:rPr>
            </w:pPr>
          </w:p>
          <w:p>
            <w:pPr>
              <w:ind w:firstLine="2881" w:firstLineChars="1372"/>
              <w:rPr>
                <w:rFonts w:hint="eastAsia" w:ascii="宋体" w:hAnsi="宋体"/>
                <w:szCs w:val="21"/>
              </w:rPr>
            </w:pPr>
          </w:p>
          <w:p>
            <w:pPr>
              <w:ind w:firstLine="2881" w:firstLineChars="1372"/>
              <w:rPr>
                <w:rFonts w:hint="eastAsia" w:ascii="宋体" w:hAnsi="宋体"/>
                <w:szCs w:val="21"/>
              </w:rPr>
            </w:pPr>
          </w:p>
          <w:p>
            <w:pPr>
              <w:ind w:firstLine="2881" w:firstLineChars="1372"/>
              <w:rPr>
                <w:rFonts w:hint="eastAsia" w:ascii="宋体" w:hAnsi="宋体"/>
                <w:szCs w:val="21"/>
              </w:rPr>
            </w:pPr>
          </w:p>
          <w:p>
            <w:pPr>
              <w:ind w:firstLine="2881" w:firstLineChars="1372"/>
              <w:rPr>
                <w:rFonts w:hint="eastAsia" w:ascii="宋体" w:hAnsi="宋体"/>
                <w:szCs w:val="21"/>
              </w:rPr>
            </w:pPr>
          </w:p>
          <w:p>
            <w:pPr>
              <w:ind w:firstLine="2881" w:firstLineChars="1372"/>
              <w:rPr>
                <w:rFonts w:hint="eastAsia" w:ascii="宋体" w:hAnsi="宋体"/>
                <w:szCs w:val="21"/>
              </w:rPr>
            </w:pPr>
          </w:p>
          <w:p>
            <w:pPr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联系人:                    </w:t>
            </w:r>
            <w:r>
              <w:rPr>
                <w:rFonts w:hint="eastAsia" w:ascii="宋体" w:hAnsi="宋体" w:cs="宋体"/>
                <w:szCs w:val="21"/>
              </w:rPr>
              <w:t>建设单位/</w:t>
            </w:r>
            <w:r>
              <w:rPr>
                <w:rFonts w:hint="eastAsia" w:ascii="宋体" w:hAnsi="宋体"/>
                <w:szCs w:val="21"/>
              </w:rPr>
              <w:t>委托人：（公章/签章）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电话：                         日  期：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keepNext/>
        <w:keepLines/>
        <w:widowControl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备注：根据项目批建时点执行相应规范文件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4F68"/>
    <w:multiLevelType w:val="multilevel"/>
    <w:tmpl w:val="620D4F68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7CCDFBC"/>
    <w:multiLevelType w:val="singleLevel"/>
    <w:tmpl w:val="77CCDF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708DA"/>
    <w:rsid w:val="63B708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faa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2023-09-27T08:23:00Z</dcterms:created>
  <dc:creator>Administrator</dc:creator>
  <cp:lastModifiedBy>Administrator</cp:lastModifiedBy>
  <dcterms:modified xsi:type="dcterms:W3CDTF">2023-09-27T08:23:46Z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