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  <w:t>不动产登记收费“支付宝”网上缴费操作指引</w:t>
      </w:r>
    </w:p>
    <w:p>
      <w:pPr>
        <w:ind w:firstLine="723" w:firstLineChars="200"/>
        <w:rPr>
          <w:rFonts w:hint="eastAsia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firstLine="1084" w:firstLineChars="300"/>
        <w:textAlignment w:val="auto"/>
        <w:rPr>
          <w:rFonts w:hint="default" w:asciiTheme="majorEastAsia" w:hAnsiTheme="majorEastAsia" w:eastAsiaTheme="majorEastAsia" w:cstheme="majorEastAsia"/>
          <w:b/>
          <w:bCs/>
          <w:sz w:val="36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一、登入“支付宝”首页，在搜索框输入“不动产”。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3394075" cy="2941320"/>
            <wp:effectExtent l="0" t="0" r="4445" b="0"/>
            <wp:docPr id="17" name="图片 17" descr="微信图片_20221221162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微信图片_202212211623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407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jc w:val="both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二、点击【不动产登记网上缴费】 或【福州市不动产登记网上缴费】--输入缴款人手机号码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3304540" cy="3663315"/>
            <wp:effectExtent l="0" t="0" r="2540" b="9525"/>
            <wp:docPr id="18" name="图片 18" descr="微信图片_20221221163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微信图片_20221221163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366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三、查看应缴不动产登记费账单缴费明细，点击“查看详情”,核对“业务宗号”或“登记业务流水号”正确后，点击“立即支付”。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642870" cy="3242945"/>
            <wp:effectExtent l="0" t="0" r="8890" b="3175"/>
            <wp:docPr id="14" name="图片 14" descr="微信图片_20221221161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212211617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580005" cy="3232150"/>
            <wp:effectExtent l="0" t="0" r="10795" b="13970"/>
            <wp:docPr id="13" name="图片 13" descr="微信图片_20221221161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212211617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四、进入【订单支付】，选择支付方式，完成支付。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600325" cy="4109720"/>
            <wp:effectExtent l="0" t="0" r="5715" b="5080"/>
            <wp:docPr id="12" name="图片 12" descr="微信图片_20221221161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212211617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528570" cy="4098290"/>
            <wp:effectExtent l="0" t="0" r="1270" b="1270"/>
            <wp:docPr id="11" name="图片 11" descr="微信图片_2022122116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212211617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409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00" w:firstLineChars="1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五、订单支付成功后，点击“查看电子票”，可预览取得的非税收入电子票据。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00" w:firstLineChars="1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489835" cy="3308985"/>
            <wp:effectExtent l="0" t="0" r="9525" b="13335"/>
            <wp:docPr id="7" name="图片 7" descr="微信图片_20221221161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12211617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2510790" cy="3309620"/>
            <wp:effectExtent l="0" t="0" r="3810" b="12700"/>
            <wp:docPr id="3" name="图片 3" descr="微信图片_20221221161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2211617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00" w:firstLineChars="100"/>
        <w:jc w:val="both"/>
        <w:textAlignment w:val="auto"/>
        <w:outlineLvl w:val="9"/>
        <w:rPr>
          <w:rFonts w:hint="default" w:ascii="黑体" w:hAnsi="黑体" w:eastAsia="黑体" w:cs="黑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00" w:firstLineChars="10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drawing>
          <wp:inline distT="0" distB="0" distL="114300" distR="114300">
            <wp:extent cx="4356100" cy="3259455"/>
            <wp:effectExtent l="0" t="0" r="2540" b="1905"/>
            <wp:docPr id="1" name="图片 1" descr="微信图片_20221221161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2211617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</w:p>
    <w:sectPr>
      <w:pgSz w:w="11906" w:h="16838"/>
      <w:pgMar w:top="1417" w:right="1474" w:bottom="85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D316C"/>
    <w:rsid w:val="0823763D"/>
    <w:rsid w:val="0ECB0318"/>
    <w:rsid w:val="11C60A49"/>
    <w:rsid w:val="19B11B78"/>
    <w:rsid w:val="1BB9735F"/>
    <w:rsid w:val="20BF799A"/>
    <w:rsid w:val="23EE74A1"/>
    <w:rsid w:val="3D670621"/>
    <w:rsid w:val="445F5309"/>
    <w:rsid w:val="4BED4991"/>
    <w:rsid w:val="4DD44F8A"/>
    <w:rsid w:val="4F1C3DD3"/>
    <w:rsid w:val="5C0C6D63"/>
    <w:rsid w:val="5C3B6587"/>
    <w:rsid w:val="5CC27AFF"/>
    <w:rsid w:val="5EF45F30"/>
    <w:rsid w:val="6C105D85"/>
    <w:rsid w:val="6E35670F"/>
    <w:rsid w:val="75E4350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373</Words>
  <Characters>378</Characters>
  <Lines>0</Lines>
  <Paragraphs>0</Paragraphs>
  <TotalTime>0</TotalTime>
  <ScaleCrop>false</ScaleCrop>
  <LinksUpToDate>false</LinksUpToDate>
  <CharactersWithSpaces>411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2022-12-22T00:39:00Z</cp:lastPrinted>
  <dcterms:modified xsi:type="dcterms:W3CDTF">2022-12-22T02:52:15Z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689D2BE8265A440F9A4A15BCECA4E8C9</vt:lpwstr>
  </property>
</Properties>
</file>